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auto" w:line="240" w:beforeAutospacing="1" w:afterAutospacing="1"/>
        <w:ind w:left="0" w:hanging="0"/>
        <w:textAlignment w:val="baseline"/>
        <w:outlineLvl w:val="2"/>
        <w:rPr>
          <w:rFonts w:ascii="Segoe UI" w:hAnsi="Segoe UI" w:eastAsia="Times New Roman" w:cs="Segoe UI"/>
          <w:b/>
          <w:b/>
          <w:bCs/>
          <w:caps/>
          <w:color w:val="1D1A23"/>
          <w:sz w:val="27"/>
          <w:szCs w:val="27"/>
          <w:lang w:eastAsia="ru-RU"/>
        </w:rPr>
      </w:pPr>
      <w:r>
        <w:rPr>
          <w:rFonts w:eastAsia="Times New Roman" w:cs="Segoe UI" w:ascii="Segoe UI" w:hAnsi="Segoe UI"/>
          <w:b/>
          <w:bCs/>
          <w:caps/>
          <w:color w:val="1D1A23"/>
          <w:sz w:val="27"/>
          <w:szCs w:val="27"/>
          <w:lang w:eastAsia="ru-RU"/>
        </w:rPr>
        <w:t>ПОЛИТИКА КОНФИДЕНЦИАЛЬНОСТИ</w:t>
      </w:r>
    </w:p>
    <w:p>
      <w:pPr>
        <w:pStyle w:val="Normal"/>
        <w:numPr>
          <w:ilvl w:val="0"/>
          <w:numId w:val="0"/>
        </w:numPr>
        <w:spacing w:lineRule="auto" w:line="240" w:beforeAutospacing="1" w:afterAutospacing="1"/>
        <w:ind w:left="0" w:hanging="0"/>
        <w:textAlignment w:val="baseline"/>
        <w:outlineLvl w:val="2"/>
        <w:rPr>
          <w:rFonts w:ascii="Segoe UI" w:hAnsi="Segoe UI" w:eastAsia="Times New Roman" w:cs="Segoe UI"/>
          <w:b/>
          <w:b/>
          <w:bCs/>
          <w:caps/>
          <w:color w:val="1D1A23"/>
          <w:sz w:val="27"/>
          <w:szCs w:val="27"/>
          <w:lang w:eastAsia="ru-RU"/>
        </w:rPr>
      </w:pPr>
      <w:r>
        <w:rPr>
          <w:rFonts w:eastAsia="Times New Roman" w:cs="Segoe UI" w:ascii="Segoe UI" w:hAnsi="Segoe UI"/>
          <w:color w:val="1D1A23"/>
          <w:sz w:val="24"/>
          <w:szCs w:val="24"/>
          <w:lang w:eastAsia="ru-RU"/>
        </w:rPr>
        <w:t>«01» февраля 2023 г.</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Настоящая Политика конфиденциальности персональных данных (далее – Политика конфиденциальности) действует в отношении всей информации, которую данный Cайт может получить о Пользователе во время использования Cайта, программ и продуктов Сайта.</w:t>
      </w:r>
    </w:p>
    <w:p>
      <w:pPr>
        <w:pStyle w:val="Normal"/>
        <w:numPr>
          <w:ilvl w:val="0"/>
          <w:numId w:val="0"/>
        </w:numPr>
        <w:spacing w:lineRule="auto" w:line="240" w:beforeAutospacing="1" w:afterAutospacing="1"/>
        <w:ind w:left="0" w:hanging="0"/>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1. ОПРЕДЕЛЕНИЕ ТЕРМИНОВ</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 В настоящей Политике конфиденциальности используются следующие термины:</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1.1.6. «Cookies»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1.1.7. «IP-адрес» — уникальный сетевой адрес узла в компьютерной сети, построенной по протоколу IP.</w:t>
      </w:r>
    </w:p>
    <w:p>
      <w:pPr>
        <w:pStyle w:val="Normal"/>
        <w:numPr>
          <w:ilvl w:val="0"/>
          <w:numId w:val="0"/>
        </w:numPr>
        <w:spacing w:lineRule="auto" w:line="240" w:beforeAutospacing="1" w:afterAutospacing="1"/>
        <w:ind w:left="0" w:hanging="0"/>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2. ОБЩИЕ ПОЛОЖЕНИЯ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pPr>
        <w:pStyle w:val="Normal"/>
        <w:numPr>
          <w:ilvl w:val="0"/>
          <w:numId w:val="0"/>
        </w:numPr>
        <w:spacing w:lineRule="auto" w:line="240" w:beforeAutospacing="1" w:afterAutospacing="1"/>
        <w:ind w:left="0" w:hanging="0"/>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3. ПРЕДМЕТ ПОЛИТИКИ КОНФИДЕНЦИАЛЬНОСТИ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3.2.1. Имя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3.2.2. Контактный телефон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3.2.3. адрес электронной почты (e-mail);</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pPr>
        <w:pStyle w:val="Normal"/>
        <w:numPr>
          <w:ilvl w:val="0"/>
          <w:numId w:val="1"/>
        </w:numPr>
        <w:spacing w:lineRule="auto" w:line="240" w:before="0" w:after="0"/>
        <w:ind w:left="0" w:hanging="360"/>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IP адрес;</w:t>
      </w:r>
    </w:p>
    <w:p>
      <w:pPr>
        <w:pStyle w:val="Normal"/>
        <w:numPr>
          <w:ilvl w:val="0"/>
          <w:numId w:val="1"/>
        </w:numPr>
        <w:spacing w:lineRule="auto" w:line="240" w:before="0" w:after="0"/>
        <w:ind w:left="0" w:hanging="360"/>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информация из cookies;</w:t>
      </w:r>
    </w:p>
    <w:p>
      <w:pPr>
        <w:pStyle w:val="Normal"/>
        <w:numPr>
          <w:ilvl w:val="0"/>
          <w:numId w:val="1"/>
        </w:numPr>
        <w:spacing w:lineRule="auto" w:line="240" w:before="0" w:after="0"/>
        <w:ind w:left="0" w:hanging="360"/>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информация о браузере (или иной программе, которая осуществляет доступ к показу рекламы);</w:t>
      </w:r>
    </w:p>
    <w:p>
      <w:pPr>
        <w:pStyle w:val="Normal"/>
        <w:numPr>
          <w:ilvl w:val="0"/>
          <w:numId w:val="1"/>
        </w:numPr>
        <w:spacing w:lineRule="auto" w:line="240" w:before="0" w:after="0"/>
        <w:ind w:left="0" w:hanging="360"/>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время доступа;</w:t>
      </w:r>
    </w:p>
    <w:p>
      <w:pPr>
        <w:pStyle w:val="Normal"/>
        <w:numPr>
          <w:ilvl w:val="0"/>
          <w:numId w:val="1"/>
        </w:numPr>
        <w:spacing w:lineRule="auto" w:line="240" w:before="0" w:after="0"/>
        <w:ind w:left="0" w:hanging="360"/>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адрес страницы, на которой расположен рекламный блок;</w:t>
      </w:r>
    </w:p>
    <w:p>
      <w:pPr>
        <w:pStyle w:val="Normal"/>
        <w:numPr>
          <w:ilvl w:val="0"/>
          <w:numId w:val="1"/>
        </w:numPr>
        <w:spacing w:lineRule="auto" w:line="240" w:before="0" w:after="0"/>
        <w:ind w:left="0" w:hanging="360"/>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реферер (адрес предыдущей страницы).</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3.3.1. Отключение cookies может повлечь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Segoe UI" w:ascii="Segoe UI" w:hAnsi="Segoe UI"/>
          <w:color w:val="1D1A23"/>
          <w:sz w:val="24"/>
          <w:szCs w:val="24"/>
          <w:shd w:fill="FFFFFF" w:val="clear"/>
          <w:lang w:eastAsia="ru-RU"/>
        </w:rPr>
        <w:t>невозможность доступа к частям Cайта, требующим авторизации.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п.п. 5.2. и 5.3. настоящей Политики конфиденциальности.</w:t>
      </w:r>
    </w:p>
    <w:p>
      <w:pPr>
        <w:pStyle w:val="Normal"/>
        <w:numPr>
          <w:ilvl w:val="0"/>
          <w:numId w:val="0"/>
        </w:numPr>
        <w:spacing w:lineRule="auto" w:line="240" w:beforeAutospacing="1" w:afterAutospacing="1"/>
        <w:ind w:left="0" w:hanging="0"/>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4. ЦЕЛИ СБОРА ПЕРСОНАЛЬНОЙ ИНФОРМАЦИИ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 Персональные данные Пользователя Администрация Сайта может использовать в целях:</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Cайтом.</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4.1.2. Предоставления Пользователю доступа к персонализированным ресурсам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4.1.5. Подтверждения достоверности и полноты персональных данных, предоставленных Пользователем.</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4.1.7. Уведомления Пользователя Сайта о состоянии Заказа или бронирования.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4.1.11. Осуществления рекламной деятельности с согласия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pPr>
        <w:pStyle w:val="Normal"/>
        <w:numPr>
          <w:ilvl w:val="0"/>
          <w:numId w:val="0"/>
        </w:numPr>
        <w:spacing w:lineRule="auto" w:line="240" w:beforeAutospacing="1" w:afterAutospacing="1"/>
        <w:ind w:left="0" w:hanging="0"/>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5. СПОСОБЫ И СРОКИ ОБРАБОТКИ ПЕРСОНАЛЬНОЙ ИНФОРМАЦИИ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pPr>
        <w:pStyle w:val="Normal"/>
        <w:numPr>
          <w:ilvl w:val="0"/>
          <w:numId w:val="0"/>
        </w:numPr>
        <w:spacing w:lineRule="auto" w:line="240" w:beforeAutospacing="1" w:afterAutospacing="1"/>
        <w:ind w:left="0" w:hanging="0"/>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6. ОБЯЗАТЕЛЬСТВА СТОРОН</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6.1. Пользователь обязан:</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6.1.1. Предоставить информацию о персональных данных, необходимую для пользования Сайтом.</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6.2. Администрация сайта обязана: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п.п. 5.2. и 5.3. настоящей Политики Конфиденциальности.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pPr>
        <w:pStyle w:val="Normal"/>
        <w:numPr>
          <w:ilvl w:val="0"/>
          <w:numId w:val="0"/>
        </w:numPr>
        <w:spacing w:lineRule="auto" w:line="240" w:beforeAutospacing="1" w:afterAutospacing="1"/>
        <w:ind w:left="0" w:hanging="0"/>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7. ОТВЕТСТВЕННОСТЬ СТОРОН</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п.п. 5.2., 5.3. и 7.2. настоящей Политики Конфиденциальности.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7.2.1. Стала публичным достоянием до её утраты или разглашения.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7.2.2. Была получена от третьей стороны до момента её получения Администрацией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7.2.3. Была разглашена с согласия Пользователя.</w:t>
      </w:r>
    </w:p>
    <w:p>
      <w:pPr>
        <w:pStyle w:val="Normal"/>
        <w:numPr>
          <w:ilvl w:val="0"/>
          <w:numId w:val="0"/>
        </w:numPr>
        <w:spacing w:lineRule="auto" w:line="240" w:beforeAutospacing="1" w:afterAutospacing="1"/>
        <w:ind w:left="0" w:hanging="0"/>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8. РАЗРЕШЕНИЕ СПОРОВ</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pPr>
        <w:pStyle w:val="Normal"/>
        <w:numPr>
          <w:ilvl w:val="0"/>
          <w:numId w:val="0"/>
        </w:numPr>
        <w:spacing w:lineRule="auto" w:line="240" w:beforeAutospacing="1" w:afterAutospacing="1"/>
        <w:ind w:left="0" w:hanging="0"/>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9. ДОПОЛНИТЕЛЬНЫЕ УСЛОВИЯ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pPr>
        <w:pStyle w:val="Normal"/>
        <w:spacing w:lineRule="auto" w:line="240" w:beforeAutospacing="1" w:afterAutospacing="1"/>
        <w:textAlignment w:val="baseline"/>
        <w:rPr/>
      </w:pPr>
      <w:r>
        <w:rPr>
          <w:rFonts w:eastAsia="Times New Roman" w:cs="Segoe UI" w:ascii="Segoe UI" w:hAnsi="Segoe UI"/>
          <w:color w:val="1D1A23"/>
          <w:sz w:val="24"/>
          <w:szCs w:val="24"/>
          <w:lang w:eastAsia="ru-RU"/>
        </w:rPr>
        <w:t>9.3. Действующая Политика конфиденциальности размещена на странице по адресу: remont-kapsulnyh-nsk.ru</w:t>
      </w:r>
    </w:p>
    <w:p>
      <w:pPr>
        <w:pStyle w:val="Normal"/>
        <w:widowControl/>
        <w:bidi w:val="0"/>
        <w:spacing w:lineRule="auto" w:line="259" w:before="0" w:after="160"/>
        <w:jc w:val="left"/>
        <w:rPr/>
      </w:pPr>
      <w:r>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Segoe UI">
    <w:charset w:val="01"/>
    <w:family w:val="roman"/>
    <w:pitch w:val="variable"/>
  </w:font>
  <w:font w:name="Times New Roman">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60eec"/>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iPriority w:val="99"/>
    <w:unhideWhenUsed/>
    <w:rsid w:val="00d60eec"/>
    <w:rPr>
      <w:color w:val="0000FF"/>
      <w:u w:val="single"/>
    </w:rPr>
  </w:style>
  <w:style w:type="paragraph" w:styleId="Style15">
    <w:name w:val="Заголовок"/>
    <w:basedOn w:val="Normal"/>
    <w:next w:val="Style16"/>
    <w:qFormat/>
    <w:pPr>
      <w:keepNext w:val="true"/>
      <w:spacing w:before="240" w:after="120"/>
    </w:pPr>
    <w:rPr>
      <w:rFonts w:ascii="Liberation Sans" w:hAnsi="Liberation Sans" w:eastAsia="Noto Sans CJK SC" w:cs="Lohit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ohit Devanagari"/>
    </w:rPr>
  </w:style>
  <w:style w:type="paragraph" w:styleId="Style18">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Application>LibreOffice/7.3.7.2$Linux_X86_64 LibreOffice_project/30$Build-2</Application>
  <AppVersion>15.0000</AppVersion>
  <Pages>6</Pages>
  <Words>1265</Words>
  <Characters>9645</Characters>
  <CharactersWithSpaces>10831</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2020-07-28T09:29:00Z</dcterms:created>
  <dc:creator>Стас</dc:creator>
  <dc:description/>
  <dc:language>ru-RU</dc:language>
  <cp:lastModifiedBy/>
  <dcterms:modified xsi:type="dcterms:W3CDTF">2023-12-27T17:40:58Z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file>